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88461" w14:textId="77777777" w:rsidR="00974B21" w:rsidRPr="009E480D" w:rsidRDefault="00974B21" w:rsidP="009E480D">
      <w:pPr>
        <w:jc w:val="both"/>
        <w:rPr>
          <w:rFonts w:ascii="Arial" w:hAnsi="Arial" w:cs="Arial"/>
          <w:sz w:val="24"/>
          <w:szCs w:val="24"/>
        </w:rPr>
      </w:pPr>
      <w:r w:rsidRPr="009E480D">
        <w:rPr>
          <w:rFonts w:ascii="Arial" w:hAnsi="Arial" w:cs="Arial"/>
          <w:sz w:val="24"/>
          <w:szCs w:val="24"/>
        </w:rPr>
        <w:t>Liebe Eltern,</w:t>
      </w:r>
    </w:p>
    <w:p w14:paraId="26EB65D7" w14:textId="77777777" w:rsidR="00974B21" w:rsidRPr="009E480D" w:rsidRDefault="00974B21" w:rsidP="009E480D">
      <w:pPr>
        <w:jc w:val="both"/>
        <w:rPr>
          <w:rFonts w:ascii="Arial" w:hAnsi="Arial" w:cs="Arial"/>
          <w:sz w:val="24"/>
          <w:szCs w:val="24"/>
        </w:rPr>
      </w:pPr>
    </w:p>
    <w:p w14:paraId="2FAEB276" w14:textId="77777777" w:rsidR="00974B21" w:rsidRPr="009E480D" w:rsidRDefault="00974B21" w:rsidP="009E480D">
      <w:pPr>
        <w:jc w:val="both"/>
        <w:rPr>
          <w:rFonts w:ascii="Arial" w:hAnsi="Arial" w:cs="Arial"/>
          <w:sz w:val="24"/>
          <w:szCs w:val="24"/>
        </w:rPr>
      </w:pPr>
      <w:r w:rsidRPr="009E480D">
        <w:rPr>
          <w:rFonts w:ascii="Arial" w:hAnsi="Arial" w:cs="Arial"/>
          <w:sz w:val="24"/>
          <w:szCs w:val="24"/>
        </w:rPr>
        <w:t>am Ende des 4. Schuljahres stehen Sie mit der Wahl der anschließenden Schulbildung für Ihr Kind vor einer schwierigen Entscheid</w:t>
      </w:r>
      <w:r w:rsidR="009E480D" w:rsidRPr="009E480D">
        <w:rPr>
          <w:rFonts w:ascii="Arial" w:hAnsi="Arial" w:cs="Arial"/>
          <w:sz w:val="24"/>
          <w:szCs w:val="24"/>
        </w:rPr>
        <w:t>ung. Sie wollen für Ihr Kind die</w:t>
      </w:r>
      <w:r w:rsidRPr="009E480D">
        <w:rPr>
          <w:rFonts w:ascii="Arial" w:hAnsi="Arial" w:cs="Arial"/>
          <w:sz w:val="24"/>
          <w:szCs w:val="24"/>
        </w:rPr>
        <w:t xml:space="preserve"> </w:t>
      </w:r>
      <w:r w:rsidR="009E480D" w:rsidRPr="009E480D">
        <w:rPr>
          <w:rFonts w:ascii="Arial" w:hAnsi="Arial" w:cs="Arial"/>
          <w:sz w:val="24"/>
          <w:szCs w:val="24"/>
        </w:rPr>
        <w:t>b</w:t>
      </w:r>
      <w:r w:rsidRPr="009E480D">
        <w:rPr>
          <w:rFonts w:ascii="Arial" w:hAnsi="Arial" w:cs="Arial"/>
          <w:sz w:val="24"/>
          <w:szCs w:val="24"/>
        </w:rPr>
        <w:t>este</w:t>
      </w:r>
      <w:r w:rsidR="009E480D" w:rsidRPr="009E480D">
        <w:rPr>
          <w:rFonts w:ascii="Arial" w:hAnsi="Arial" w:cs="Arial"/>
          <w:sz w:val="24"/>
          <w:szCs w:val="24"/>
        </w:rPr>
        <w:t xml:space="preserve"> Schulbildung</w:t>
      </w:r>
      <w:r w:rsidRPr="009E480D">
        <w:rPr>
          <w:rFonts w:ascii="Arial" w:hAnsi="Arial" w:cs="Arial"/>
          <w:sz w:val="24"/>
          <w:szCs w:val="24"/>
        </w:rPr>
        <w:t xml:space="preserve"> und vor allem gute Perspektiven für ein späteres Berufsleben.</w:t>
      </w:r>
    </w:p>
    <w:p w14:paraId="5C012C09" w14:textId="77777777" w:rsidR="00974B21" w:rsidRPr="009E480D" w:rsidRDefault="00974B21" w:rsidP="009E480D">
      <w:pPr>
        <w:jc w:val="both"/>
        <w:rPr>
          <w:rFonts w:ascii="Arial" w:hAnsi="Arial" w:cs="Arial"/>
          <w:sz w:val="24"/>
          <w:szCs w:val="24"/>
        </w:rPr>
      </w:pPr>
      <w:r w:rsidRPr="009E480D">
        <w:rPr>
          <w:rFonts w:ascii="Arial" w:hAnsi="Arial" w:cs="Arial"/>
          <w:sz w:val="24"/>
          <w:szCs w:val="24"/>
        </w:rPr>
        <w:t>In den letzten Jahren fiel deshalb die Wahl</w:t>
      </w:r>
      <w:r w:rsidR="009E480D" w:rsidRPr="009E480D">
        <w:rPr>
          <w:rFonts w:ascii="Arial" w:hAnsi="Arial" w:cs="Arial"/>
          <w:sz w:val="24"/>
          <w:szCs w:val="24"/>
        </w:rPr>
        <w:t xml:space="preserve"> verstärkt und mittlerweile </w:t>
      </w:r>
      <w:r w:rsidRPr="009E480D">
        <w:rPr>
          <w:rFonts w:ascii="Arial" w:hAnsi="Arial" w:cs="Arial"/>
          <w:sz w:val="24"/>
          <w:szCs w:val="24"/>
        </w:rPr>
        <w:t xml:space="preserve">mehrheitlich auf das Gymnasium. Allerdings ist nicht für jedes Kind das Gymnasium die richtige Wahl und allzu oft kommt es zu unnötigem Schulstress und der sehr schmerzhaften Erfahrung das Gymnasium verlassen zu müssen. </w:t>
      </w:r>
      <w:r w:rsidR="009E480D">
        <w:rPr>
          <w:rFonts w:ascii="Arial" w:hAnsi="Arial" w:cs="Arial"/>
          <w:sz w:val="24"/>
          <w:szCs w:val="24"/>
        </w:rPr>
        <w:t xml:space="preserve">Schulmüdigkeit und </w:t>
      </w:r>
      <w:r w:rsidRPr="009E480D">
        <w:rPr>
          <w:rFonts w:ascii="Arial" w:hAnsi="Arial" w:cs="Arial"/>
          <w:sz w:val="24"/>
          <w:szCs w:val="24"/>
        </w:rPr>
        <w:t>Versagensängste sind nicht selten die Folge.</w:t>
      </w:r>
    </w:p>
    <w:p w14:paraId="340346F0" w14:textId="77777777" w:rsidR="00F43E31" w:rsidRDefault="009E480D" w:rsidP="009E480D">
      <w:pPr>
        <w:jc w:val="both"/>
        <w:rPr>
          <w:rFonts w:ascii="Arial" w:hAnsi="Arial" w:cs="Arial"/>
          <w:sz w:val="24"/>
          <w:szCs w:val="24"/>
        </w:rPr>
      </w:pPr>
      <w:r w:rsidRPr="00B51507">
        <w:rPr>
          <w:rFonts w:ascii="Arial" w:hAnsi="Arial" w:cs="Arial"/>
          <w:color w:val="FF0000"/>
          <w:sz w:val="24"/>
          <w:szCs w:val="24"/>
        </w:rPr>
        <w:t xml:space="preserve">Dabei bieten </w:t>
      </w:r>
      <w:r w:rsidR="00B51507" w:rsidRPr="00B51507">
        <w:rPr>
          <w:rFonts w:ascii="Arial" w:hAnsi="Arial" w:cs="Arial"/>
          <w:color w:val="FF0000"/>
          <w:sz w:val="24"/>
          <w:szCs w:val="24"/>
        </w:rPr>
        <w:t>verbundene Haupt- und Realschulen</w:t>
      </w:r>
      <w:r w:rsidRPr="00B51507">
        <w:rPr>
          <w:rFonts w:ascii="Arial" w:hAnsi="Arial" w:cs="Arial"/>
          <w:color w:val="FF0000"/>
          <w:sz w:val="24"/>
          <w:szCs w:val="24"/>
        </w:rPr>
        <w:t xml:space="preserve">, </w:t>
      </w:r>
      <w:r w:rsidR="00B51507" w:rsidRPr="00B51507">
        <w:rPr>
          <w:rFonts w:ascii="Arial" w:hAnsi="Arial" w:cs="Arial"/>
          <w:color w:val="FF0000"/>
          <w:sz w:val="24"/>
          <w:szCs w:val="24"/>
        </w:rPr>
        <w:t xml:space="preserve">Mittelstufenschulen, </w:t>
      </w:r>
      <w:r w:rsidRPr="00B51507">
        <w:rPr>
          <w:rFonts w:ascii="Arial" w:hAnsi="Arial" w:cs="Arial"/>
          <w:color w:val="FF0000"/>
          <w:sz w:val="24"/>
          <w:szCs w:val="24"/>
        </w:rPr>
        <w:t>Real</w:t>
      </w:r>
      <w:r w:rsidR="00B51507" w:rsidRPr="00B51507">
        <w:rPr>
          <w:rFonts w:ascii="Arial" w:hAnsi="Arial" w:cs="Arial"/>
          <w:color w:val="FF0000"/>
          <w:sz w:val="24"/>
          <w:szCs w:val="24"/>
        </w:rPr>
        <w:t>-</w:t>
      </w:r>
      <w:r w:rsidRPr="00B51507">
        <w:rPr>
          <w:rFonts w:ascii="Arial" w:hAnsi="Arial" w:cs="Arial"/>
          <w:color w:val="FF0000"/>
          <w:sz w:val="24"/>
          <w:szCs w:val="24"/>
        </w:rPr>
        <w:t xml:space="preserve"> </w:t>
      </w:r>
      <w:r w:rsidR="00B51507" w:rsidRPr="00B51507">
        <w:rPr>
          <w:rFonts w:ascii="Arial" w:hAnsi="Arial" w:cs="Arial"/>
          <w:color w:val="FF0000"/>
          <w:sz w:val="24"/>
          <w:szCs w:val="24"/>
        </w:rPr>
        <w:t>oder</w:t>
      </w:r>
      <w:r w:rsidRPr="00B51507">
        <w:rPr>
          <w:rFonts w:ascii="Arial" w:hAnsi="Arial" w:cs="Arial"/>
          <w:color w:val="FF0000"/>
          <w:sz w:val="24"/>
          <w:szCs w:val="24"/>
        </w:rPr>
        <w:t xml:space="preserve"> Gesamtschule</w:t>
      </w:r>
      <w:r w:rsidR="00B51507" w:rsidRPr="00B51507">
        <w:rPr>
          <w:rFonts w:ascii="Arial" w:hAnsi="Arial" w:cs="Arial"/>
          <w:color w:val="FF0000"/>
          <w:sz w:val="24"/>
          <w:szCs w:val="24"/>
        </w:rPr>
        <w:t>n</w:t>
      </w:r>
      <w:r w:rsidR="00F43E31">
        <w:rPr>
          <w:rFonts w:ascii="Arial" w:hAnsi="Arial" w:cs="Arial"/>
          <w:sz w:val="24"/>
          <w:szCs w:val="24"/>
        </w:rPr>
        <w:t xml:space="preserve"> mit ihren Abschlüssen eine gute Vorbereitung für die duale Ausbildung oder vollschulischen Aus- und Weiterbildungsmöglichkeiten der beruflichen Schulen.</w:t>
      </w:r>
    </w:p>
    <w:p w14:paraId="7CC52DB7" w14:textId="77777777" w:rsidR="00974B21" w:rsidRPr="009E480D" w:rsidRDefault="00974B21" w:rsidP="009E480D">
      <w:pPr>
        <w:jc w:val="both"/>
        <w:rPr>
          <w:rFonts w:ascii="Arial" w:hAnsi="Arial" w:cs="Arial"/>
          <w:sz w:val="24"/>
          <w:szCs w:val="24"/>
        </w:rPr>
      </w:pPr>
      <w:r w:rsidRPr="009E480D">
        <w:rPr>
          <w:rFonts w:ascii="Arial" w:hAnsi="Arial" w:cs="Arial"/>
          <w:sz w:val="24"/>
          <w:szCs w:val="24"/>
        </w:rPr>
        <w:t xml:space="preserve">Wir möchten deshalb schon jetzt Ihren Blick auf die vielfältigen Möglichkeiten des beruflichen Schulsystems im Anschluss an </w:t>
      </w:r>
      <w:r w:rsidRPr="00B51507">
        <w:rPr>
          <w:rFonts w:ascii="Arial" w:hAnsi="Arial" w:cs="Arial"/>
          <w:color w:val="FF0000"/>
          <w:sz w:val="24"/>
          <w:szCs w:val="24"/>
        </w:rPr>
        <w:t xml:space="preserve">die </w:t>
      </w:r>
      <w:r w:rsidR="00B51507" w:rsidRPr="00B51507">
        <w:rPr>
          <w:rFonts w:ascii="Arial" w:hAnsi="Arial" w:cs="Arial"/>
          <w:color w:val="FF0000"/>
          <w:sz w:val="24"/>
          <w:szCs w:val="24"/>
        </w:rPr>
        <w:t>obengenannten Schulen</w:t>
      </w:r>
      <w:r w:rsidRPr="00B51507">
        <w:rPr>
          <w:rFonts w:ascii="Arial" w:hAnsi="Arial" w:cs="Arial"/>
          <w:color w:val="FF0000"/>
          <w:sz w:val="24"/>
          <w:szCs w:val="24"/>
        </w:rPr>
        <w:t xml:space="preserve"> </w:t>
      </w:r>
      <w:r w:rsidR="00193A9F" w:rsidRPr="009E480D">
        <w:rPr>
          <w:rFonts w:ascii="Arial" w:hAnsi="Arial" w:cs="Arial"/>
          <w:sz w:val="24"/>
          <w:szCs w:val="24"/>
        </w:rPr>
        <w:t>richt</w:t>
      </w:r>
      <w:r w:rsidRPr="009E480D">
        <w:rPr>
          <w:rFonts w:ascii="Arial" w:hAnsi="Arial" w:cs="Arial"/>
          <w:sz w:val="24"/>
          <w:szCs w:val="24"/>
        </w:rPr>
        <w:t>en.</w:t>
      </w:r>
    </w:p>
    <w:p w14:paraId="3377BF17" w14:textId="77777777" w:rsidR="00974B21" w:rsidRPr="009E480D" w:rsidRDefault="00974B21" w:rsidP="009E480D">
      <w:pPr>
        <w:jc w:val="both"/>
        <w:rPr>
          <w:rFonts w:ascii="Arial" w:hAnsi="Arial" w:cs="Arial"/>
          <w:sz w:val="24"/>
          <w:szCs w:val="24"/>
        </w:rPr>
      </w:pPr>
      <w:r w:rsidRPr="009E480D">
        <w:rPr>
          <w:rFonts w:ascii="Arial" w:hAnsi="Arial" w:cs="Arial"/>
          <w:sz w:val="24"/>
          <w:szCs w:val="24"/>
        </w:rPr>
        <w:t xml:space="preserve">Das System ist so vielfältig und so durchlässig, dass </w:t>
      </w:r>
      <w:r w:rsidR="00193A9F" w:rsidRPr="009E480D">
        <w:rPr>
          <w:rFonts w:ascii="Arial" w:hAnsi="Arial" w:cs="Arial"/>
          <w:sz w:val="24"/>
          <w:szCs w:val="24"/>
        </w:rPr>
        <w:t xml:space="preserve">für jeden – egal mit welchem Abschluss - gute Aus- und Weiterbildungsmöglichkeiten </w:t>
      </w:r>
      <w:r w:rsidR="00F43E31">
        <w:rPr>
          <w:rFonts w:ascii="Arial" w:hAnsi="Arial" w:cs="Arial"/>
          <w:sz w:val="24"/>
          <w:szCs w:val="24"/>
        </w:rPr>
        <w:t>gegeben sind</w:t>
      </w:r>
      <w:r w:rsidR="00193A9F" w:rsidRPr="009E480D">
        <w:rPr>
          <w:rFonts w:ascii="Arial" w:hAnsi="Arial" w:cs="Arial"/>
          <w:sz w:val="24"/>
          <w:szCs w:val="24"/>
        </w:rPr>
        <w:t>.</w:t>
      </w:r>
    </w:p>
    <w:p w14:paraId="13EAA7B4" w14:textId="77777777" w:rsidR="00193A9F" w:rsidRPr="009E480D" w:rsidRDefault="00F43E31" w:rsidP="009E480D">
      <w:pPr>
        <w:jc w:val="both"/>
        <w:rPr>
          <w:rFonts w:ascii="Arial" w:hAnsi="Arial" w:cs="Arial"/>
          <w:sz w:val="24"/>
          <w:szCs w:val="24"/>
        </w:rPr>
      </w:pPr>
      <w:r>
        <w:rPr>
          <w:rFonts w:ascii="Arial" w:hAnsi="Arial" w:cs="Arial"/>
          <w:sz w:val="24"/>
          <w:szCs w:val="24"/>
        </w:rPr>
        <w:t>Selten waren die Chancen und Perspektiven für die berufliche Erstausbildung so gut wie heute.</w:t>
      </w:r>
    </w:p>
    <w:p w14:paraId="2C306FC5" w14:textId="77777777" w:rsidR="00974B21" w:rsidRDefault="00974B21">
      <w:r>
        <w:br w:type="column"/>
      </w:r>
    </w:p>
    <w:p w14:paraId="593CA810" w14:textId="77777777" w:rsidR="00E974F0" w:rsidRDefault="00974B21">
      <w:r w:rsidRPr="00974B21">
        <w:rPr>
          <w:noProof/>
          <w:lang w:eastAsia="de-DE"/>
        </w:rPr>
        <w:drawing>
          <wp:inline distT="0" distB="0" distL="0" distR="0" wp14:anchorId="0708634E" wp14:editId="67D6539E">
            <wp:extent cx="4952202" cy="5356746"/>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983954" cy="5391092"/>
                    </a:xfrm>
                    <a:prstGeom prst="rect">
                      <a:avLst/>
                    </a:prstGeom>
                  </pic:spPr>
                </pic:pic>
              </a:graphicData>
            </a:graphic>
          </wp:inline>
        </w:drawing>
      </w:r>
    </w:p>
    <w:sectPr w:rsidR="00E974F0" w:rsidSect="00974B21">
      <w:pgSz w:w="16838" w:h="11906" w:orient="landscape"/>
      <w:pgMar w:top="1417" w:right="1417" w:bottom="1417"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B21"/>
    <w:rsid w:val="000D1CB0"/>
    <w:rsid w:val="00193A9F"/>
    <w:rsid w:val="006E457C"/>
    <w:rsid w:val="00771CE6"/>
    <w:rsid w:val="00974B21"/>
    <w:rsid w:val="009E480D"/>
    <w:rsid w:val="00B51507"/>
    <w:rsid w:val="00E974F0"/>
    <w:rsid w:val="00F43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B4B0"/>
  <w15:chartTrackingRefBased/>
  <w15:docId w15:val="{67555B63-0872-4AD0-81B0-3E9AD2BB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Schweers</dc:creator>
  <cp:keywords/>
  <dc:description/>
  <cp:lastModifiedBy>Tanja Anton</cp:lastModifiedBy>
  <cp:revision>2</cp:revision>
  <dcterms:created xsi:type="dcterms:W3CDTF">2020-11-17T16:07:00Z</dcterms:created>
  <dcterms:modified xsi:type="dcterms:W3CDTF">2020-11-17T16:07:00Z</dcterms:modified>
</cp:coreProperties>
</file>